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85E" w:rsidRPr="00DC285E" w:rsidRDefault="00DC285E" w:rsidP="004009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73A3C"/>
          <w:sz w:val="21"/>
          <w:szCs w:val="21"/>
          <w:lang w:eastAsia="pt-BR"/>
        </w:rPr>
      </w:pPr>
      <w:r w:rsidRPr="00DC285E">
        <w:rPr>
          <w:rFonts w:ascii="Segoe UI" w:eastAsia="Times New Roman" w:hAnsi="Segoe UI" w:cs="Segoe UI"/>
          <w:color w:val="373A3C"/>
          <w:sz w:val="21"/>
          <w:szCs w:val="21"/>
          <w:lang w:eastAsia="pt-BR"/>
        </w:rPr>
        <w:fldChar w:fldCharType="begin"/>
      </w:r>
      <w:r w:rsidRPr="00DC285E">
        <w:rPr>
          <w:rFonts w:ascii="Segoe UI" w:eastAsia="Times New Roman" w:hAnsi="Segoe UI" w:cs="Segoe UI"/>
          <w:color w:val="373A3C"/>
          <w:sz w:val="21"/>
          <w:szCs w:val="21"/>
          <w:lang w:eastAsia="pt-BR"/>
        </w:rPr>
        <w:instrText xml:space="preserve"> HYPERLINK "https://www.jusbrasil.com.br/diarios?ref=breadcrumb" </w:instrText>
      </w:r>
      <w:r w:rsidRPr="00DC285E">
        <w:rPr>
          <w:rFonts w:ascii="Segoe UI" w:eastAsia="Times New Roman" w:hAnsi="Segoe UI" w:cs="Segoe UI"/>
          <w:color w:val="373A3C"/>
          <w:sz w:val="21"/>
          <w:szCs w:val="21"/>
          <w:lang w:eastAsia="pt-BR"/>
        </w:rPr>
        <w:fldChar w:fldCharType="separate"/>
      </w:r>
      <w:r w:rsidRPr="00DC285E">
        <w:rPr>
          <w:rFonts w:ascii="Segoe UI" w:eastAsia="Times New Roman" w:hAnsi="Segoe UI" w:cs="Segoe UI"/>
          <w:color w:val="0275D8"/>
          <w:sz w:val="21"/>
          <w:szCs w:val="21"/>
          <w:lang w:eastAsia="pt-BR"/>
        </w:rPr>
        <w:t>Diários Oficiais</w:t>
      </w:r>
      <w:r w:rsidRPr="00DC285E">
        <w:rPr>
          <w:rFonts w:ascii="Segoe UI" w:eastAsia="Times New Roman" w:hAnsi="Segoe UI" w:cs="Segoe UI"/>
          <w:color w:val="373A3C"/>
          <w:sz w:val="21"/>
          <w:szCs w:val="21"/>
          <w:lang w:eastAsia="pt-BR"/>
        </w:rPr>
        <w:fldChar w:fldCharType="end"/>
      </w:r>
      <w:r w:rsidRPr="00DC285E">
        <w:rPr>
          <w:rFonts w:ascii="Segoe UI" w:eastAsia="Times New Roman" w:hAnsi="Segoe UI" w:cs="Segoe UI"/>
          <w:color w:val="373A3C"/>
          <w:sz w:val="21"/>
          <w:szCs w:val="21"/>
          <w:lang w:eastAsia="pt-BR"/>
        </w:rPr>
        <w:t xml:space="preserve">     </w:t>
      </w:r>
      <w:hyperlink r:id="rId5" w:history="1">
        <w:r w:rsidRPr="00DC285E">
          <w:rPr>
            <w:rFonts w:ascii="Segoe UI" w:eastAsia="Times New Roman" w:hAnsi="Segoe UI" w:cs="Segoe UI"/>
            <w:color w:val="0275D8"/>
            <w:sz w:val="21"/>
            <w:szCs w:val="21"/>
            <w:lang w:eastAsia="pt-BR"/>
          </w:rPr>
          <w:t>Diário Oficial da União</w:t>
        </w:r>
      </w:hyperlink>
      <w:r w:rsidRPr="00DC285E">
        <w:rPr>
          <w:rFonts w:ascii="Segoe UI" w:eastAsia="Times New Roman" w:hAnsi="Segoe UI" w:cs="Segoe UI"/>
          <w:color w:val="373A3C"/>
          <w:sz w:val="21"/>
          <w:szCs w:val="21"/>
          <w:lang w:eastAsia="pt-BR"/>
        </w:rPr>
        <w:t xml:space="preserve">     </w:t>
      </w:r>
      <w:hyperlink r:id="rId6" w:history="1">
        <w:r w:rsidRPr="00DC285E">
          <w:rPr>
            <w:rFonts w:ascii="Segoe UI" w:eastAsia="Times New Roman" w:hAnsi="Segoe UI" w:cs="Segoe UI"/>
            <w:color w:val="0275D8"/>
            <w:sz w:val="21"/>
            <w:szCs w:val="21"/>
            <w:lang w:eastAsia="pt-BR"/>
          </w:rPr>
          <w:t xml:space="preserve">07 </w:t>
        </w:r>
        <w:proofErr w:type="spellStart"/>
        <w:r w:rsidRPr="00DC285E">
          <w:rPr>
            <w:rFonts w:ascii="Segoe UI" w:eastAsia="Times New Roman" w:hAnsi="Segoe UI" w:cs="Segoe UI"/>
            <w:color w:val="0275D8"/>
            <w:sz w:val="21"/>
            <w:szCs w:val="21"/>
            <w:lang w:eastAsia="pt-BR"/>
          </w:rPr>
          <w:t>Nov</w:t>
        </w:r>
        <w:proofErr w:type="spellEnd"/>
        <w:r w:rsidRPr="00DC285E">
          <w:rPr>
            <w:rFonts w:ascii="Segoe UI" w:eastAsia="Times New Roman" w:hAnsi="Segoe UI" w:cs="Segoe UI"/>
            <w:color w:val="0275D8"/>
            <w:sz w:val="21"/>
            <w:szCs w:val="21"/>
            <w:lang w:eastAsia="pt-BR"/>
          </w:rPr>
          <w:t xml:space="preserve"> 2012</w:t>
        </w:r>
      </w:hyperlink>
      <w:r w:rsidRPr="00DC285E">
        <w:rPr>
          <w:rFonts w:ascii="Segoe UI" w:eastAsia="Times New Roman" w:hAnsi="Segoe UI" w:cs="Segoe UI"/>
          <w:color w:val="373A3C"/>
          <w:sz w:val="21"/>
          <w:szCs w:val="21"/>
          <w:lang w:eastAsia="pt-BR"/>
        </w:rPr>
        <w:t xml:space="preserve">    </w:t>
      </w:r>
      <w:hyperlink r:id="rId7" w:history="1">
        <w:r w:rsidRPr="00DC285E">
          <w:rPr>
            <w:rFonts w:ascii="Segoe UI" w:eastAsia="Times New Roman" w:hAnsi="Segoe UI" w:cs="Segoe UI"/>
            <w:color w:val="0275D8"/>
            <w:sz w:val="21"/>
            <w:szCs w:val="21"/>
            <w:lang w:eastAsia="pt-BR"/>
          </w:rPr>
          <w:t>Seção 1</w:t>
        </w:r>
      </w:hyperlink>
      <w:r w:rsidRPr="00DC285E">
        <w:rPr>
          <w:rFonts w:ascii="Segoe UI" w:eastAsia="Times New Roman" w:hAnsi="Segoe UI" w:cs="Segoe UI"/>
          <w:color w:val="373A3C"/>
          <w:sz w:val="21"/>
          <w:szCs w:val="21"/>
          <w:lang w:eastAsia="pt-BR"/>
        </w:rPr>
        <w:t xml:space="preserve">      </w:t>
      </w:r>
      <w:r w:rsidRPr="00DC285E">
        <w:rPr>
          <w:rFonts w:ascii="Segoe UI" w:eastAsia="Times New Roman" w:hAnsi="Segoe UI" w:cs="Segoe UI"/>
          <w:color w:val="373A3C"/>
          <w:sz w:val="21"/>
          <w:szCs w:val="21"/>
          <w:lang w:eastAsia="pt-BR"/>
        </w:rPr>
        <w:t>Página 11</w:t>
      </w:r>
    </w:p>
    <w:p w:rsidR="00DC285E" w:rsidRPr="00DC285E" w:rsidRDefault="00DC285E" w:rsidP="00DC285E">
      <w:pPr>
        <w:shd w:val="clear" w:color="auto" w:fill="FFFFFF"/>
        <w:spacing w:before="120" w:after="120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pt-BR"/>
        </w:rPr>
      </w:pPr>
      <w:r w:rsidRPr="00DC285E"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pt-BR"/>
        </w:rPr>
        <w:t xml:space="preserve">Página 11 da Seção 1 do Diário Oficial da União (DOU) de 7 de </w:t>
      </w:r>
      <w:proofErr w:type="gramStart"/>
      <w:r w:rsidRPr="00DC285E"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pt-BR"/>
        </w:rPr>
        <w:t>Novembro</w:t>
      </w:r>
      <w:proofErr w:type="gramEnd"/>
      <w:r w:rsidRPr="00DC285E"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pt-BR"/>
        </w:rPr>
        <w:t xml:space="preserve"> de 2012</w:t>
      </w:r>
    </w:p>
    <w:p w:rsidR="00DC285E" w:rsidRPr="00DC285E" w:rsidRDefault="00DC285E" w:rsidP="00DC285E">
      <w:pPr>
        <w:shd w:val="clear" w:color="auto" w:fill="FFFFFF"/>
        <w:spacing w:after="0" w:line="600" w:lineRule="atLeast"/>
        <w:rPr>
          <w:rFonts w:ascii="Segoe UI" w:eastAsia="Times New Roman" w:hAnsi="Segoe UI" w:cs="Segoe UI"/>
          <w:color w:val="373A3C"/>
          <w:sz w:val="18"/>
          <w:szCs w:val="18"/>
          <w:lang w:eastAsia="pt-BR"/>
        </w:rPr>
      </w:pPr>
      <w:r w:rsidRPr="00DC285E">
        <w:rPr>
          <w:rFonts w:ascii="Segoe UI" w:eastAsia="Times New Roman" w:hAnsi="Segoe UI" w:cs="Segoe UI"/>
          <w:noProof/>
          <w:color w:val="0275D8"/>
          <w:sz w:val="18"/>
          <w:szCs w:val="18"/>
          <w:lang w:eastAsia="pt-BR"/>
        </w:rPr>
        <w:drawing>
          <wp:inline distT="0" distB="0" distL="0" distR="0">
            <wp:extent cx="304800" cy="304800"/>
            <wp:effectExtent l="0" t="0" r="0" b="0"/>
            <wp:docPr id="1" name="Imagem 1" descr="Diário Oficial da União">
              <a:hlinkClick xmlns:a="http://schemas.openxmlformats.org/drawingml/2006/main" r:id="rId8" tooltip="Diário Oficial da Uniã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ário Oficial da Uniã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5E" w:rsidRPr="00DC285E" w:rsidRDefault="00DC285E" w:rsidP="00DC285E">
      <w:pPr>
        <w:shd w:val="clear" w:color="auto" w:fill="FFFFFF"/>
        <w:spacing w:after="0" w:line="600" w:lineRule="atLeast"/>
        <w:rPr>
          <w:rFonts w:ascii="Segoe UI" w:eastAsia="Times New Roman" w:hAnsi="Segoe UI" w:cs="Segoe UI"/>
          <w:color w:val="373A3C"/>
          <w:sz w:val="18"/>
          <w:szCs w:val="18"/>
          <w:lang w:eastAsia="pt-BR"/>
        </w:rPr>
      </w:pPr>
      <w:r w:rsidRPr="00DC285E">
        <w:rPr>
          <w:rFonts w:ascii="Segoe UI" w:eastAsia="Times New Roman" w:hAnsi="Segoe UI" w:cs="Segoe UI"/>
          <w:color w:val="373A3C"/>
          <w:sz w:val="18"/>
          <w:szCs w:val="18"/>
          <w:lang w:eastAsia="pt-BR"/>
        </w:rPr>
        <w:t>Publicado por </w:t>
      </w:r>
      <w:hyperlink r:id="rId10" w:history="1">
        <w:r w:rsidRPr="00DC285E">
          <w:rPr>
            <w:rFonts w:ascii="Segoe UI" w:eastAsia="Times New Roman" w:hAnsi="Segoe UI" w:cs="Segoe UI"/>
            <w:color w:val="0000FF"/>
            <w:sz w:val="18"/>
            <w:szCs w:val="18"/>
            <w:lang w:eastAsia="pt-BR"/>
          </w:rPr>
          <w:t>Diário Oficial da União</w:t>
        </w:r>
      </w:hyperlink>
    </w:p>
    <w:p w:rsidR="00DC285E" w:rsidRPr="00DC285E" w:rsidRDefault="00DC285E" w:rsidP="00DC285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DC285E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DC285E" w:rsidRPr="00DC285E" w:rsidRDefault="00DC285E" w:rsidP="00DC285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DC285E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DC285E" w:rsidRPr="00DC285E" w:rsidRDefault="00DC285E" w:rsidP="00DC285E">
      <w:pPr>
        <w:spacing w:before="30" w:after="0" w:line="240" w:lineRule="auto"/>
        <w:jc w:val="center"/>
        <w:rPr>
          <w:rFonts w:ascii="Georgia" w:eastAsia="Times New Roman" w:hAnsi="Georgia" w:cs="Times New Roman"/>
          <w:spacing w:val="2"/>
          <w:sz w:val="30"/>
          <w:szCs w:val="30"/>
          <w:lang w:eastAsia="pt-BR"/>
        </w:rPr>
      </w:pPr>
      <w:r w:rsidRPr="00DC285E">
        <w:rPr>
          <w:rFonts w:ascii="Georgia" w:eastAsia="Times New Roman" w:hAnsi="Georgia" w:cs="Times New Roman"/>
          <w:b/>
          <w:bCs/>
          <w:spacing w:val="2"/>
          <w:sz w:val="30"/>
          <w:szCs w:val="30"/>
          <w:lang w:eastAsia="pt-BR"/>
        </w:rPr>
        <w:t>PORTARIA N 218, DE 1 DE NOVEMBRO DE 2012</w:t>
      </w:r>
    </w:p>
    <w:p w:rsidR="00DC285E" w:rsidRPr="00DC285E" w:rsidRDefault="00DC285E" w:rsidP="00DC285E">
      <w:pPr>
        <w:spacing w:before="135" w:after="0" w:line="240" w:lineRule="auto"/>
        <w:ind w:left="420"/>
        <w:rPr>
          <w:rFonts w:ascii="Georgia" w:eastAsia="Times New Roman" w:hAnsi="Georgia" w:cs="Times New Roman"/>
          <w:spacing w:val="2"/>
          <w:sz w:val="30"/>
          <w:szCs w:val="30"/>
          <w:lang w:eastAsia="pt-BR"/>
        </w:rPr>
      </w:pPr>
      <w:r w:rsidRPr="00DC285E">
        <w:rPr>
          <w:rFonts w:ascii="Georgia" w:eastAsia="Times New Roman" w:hAnsi="Georgia" w:cs="Times New Roman"/>
          <w:spacing w:val="2"/>
          <w:sz w:val="30"/>
          <w:szCs w:val="30"/>
          <w:lang w:eastAsia="pt-BR"/>
        </w:rPr>
        <w:t>O SECRETÁRIO DE REGULAÇÃO E SUPERVISÃO DA EDUCAÇÃO SUPERIOR, no uso da competência que lhe foi conferida pelo Decreto nº </w:t>
      </w:r>
      <w:hyperlink r:id="rId11" w:tooltip="Decreto nº 7.690, de 2 de Março de 2012" w:history="1">
        <w:r w:rsidRPr="00DC285E">
          <w:rPr>
            <w:rFonts w:ascii="Georgia" w:eastAsia="Times New Roman" w:hAnsi="Georgia" w:cs="Times New Roman"/>
            <w:color w:val="0275D8"/>
            <w:spacing w:val="2"/>
            <w:sz w:val="30"/>
            <w:szCs w:val="30"/>
            <w:lang w:eastAsia="pt-BR"/>
          </w:rPr>
          <w:t>7.690</w:t>
        </w:r>
      </w:hyperlink>
      <w:r w:rsidRPr="00DC285E">
        <w:rPr>
          <w:rFonts w:ascii="Georgia" w:eastAsia="Times New Roman" w:hAnsi="Georgia" w:cs="Times New Roman"/>
          <w:spacing w:val="2"/>
          <w:sz w:val="30"/>
          <w:szCs w:val="30"/>
          <w:lang w:eastAsia="pt-BR"/>
        </w:rPr>
        <w:t>, de 2 de março de 2012, tendo em vista o Decreto nº </w:t>
      </w:r>
      <w:hyperlink r:id="rId12" w:tooltip="Decreto nº 5.773, de 9 de maio de 2006." w:history="1">
        <w:r w:rsidRPr="00DC285E">
          <w:rPr>
            <w:rFonts w:ascii="Georgia" w:eastAsia="Times New Roman" w:hAnsi="Georgia" w:cs="Times New Roman"/>
            <w:color w:val="0275D8"/>
            <w:spacing w:val="2"/>
            <w:sz w:val="30"/>
            <w:szCs w:val="30"/>
            <w:lang w:eastAsia="pt-BR"/>
          </w:rPr>
          <w:t>5.773</w:t>
        </w:r>
      </w:hyperlink>
      <w:r w:rsidRPr="00DC285E">
        <w:rPr>
          <w:rFonts w:ascii="Georgia" w:eastAsia="Times New Roman" w:hAnsi="Georgia" w:cs="Times New Roman"/>
          <w:spacing w:val="2"/>
          <w:sz w:val="30"/>
          <w:szCs w:val="30"/>
          <w:lang w:eastAsia="pt-BR"/>
        </w:rPr>
        <w:t>, de 9 de maio de 2006, e suas alterações, e a Portaria Normativa nº 40, de 12 de dezembro de 2007, republicada em 29 de dezembro de 2010, do Ministério da Educação, resolve:</w:t>
      </w:r>
    </w:p>
    <w:p w:rsidR="00DC285E" w:rsidRPr="00DC285E" w:rsidRDefault="00DC285E" w:rsidP="00DC285E">
      <w:pPr>
        <w:spacing w:before="45" w:after="0" w:line="240" w:lineRule="auto"/>
        <w:ind w:left="420"/>
        <w:rPr>
          <w:rFonts w:ascii="Georgia" w:eastAsia="Times New Roman" w:hAnsi="Georgia" w:cs="Times New Roman"/>
          <w:spacing w:val="2"/>
          <w:sz w:val="30"/>
          <w:szCs w:val="30"/>
          <w:lang w:eastAsia="pt-BR"/>
        </w:rPr>
      </w:pPr>
      <w:r w:rsidRPr="00DC285E">
        <w:rPr>
          <w:rFonts w:ascii="Georgia" w:eastAsia="Times New Roman" w:hAnsi="Georgia" w:cs="Times New Roman"/>
          <w:spacing w:val="2"/>
          <w:sz w:val="30"/>
          <w:szCs w:val="30"/>
          <w:lang w:eastAsia="pt-BR"/>
        </w:rPr>
        <w:t>Art. 1º Ficam reconhecidos os cursos superiores de graduação, conforme planilha anexa, ministrados pelas Instituições de Ensino Superior, nos termos do disposto no artigo </w:t>
      </w:r>
      <w:hyperlink r:id="rId13" w:tooltip="Artigo 10 do Decreto nº 5.773 de 09 de Maio de 2006" w:history="1">
        <w:r w:rsidRPr="00DC285E">
          <w:rPr>
            <w:rFonts w:ascii="Georgia" w:eastAsia="Times New Roman" w:hAnsi="Georgia" w:cs="Times New Roman"/>
            <w:color w:val="0275D8"/>
            <w:spacing w:val="2"/>
            <w:sz w:val="30"/>
            <w:szCs w:val="30"/>
            <w:lang w:eastAsia="pt-BR"/>
          </w:rPr>
          <w:t>10</w:t>
        </w:r>
      </w:hyperlink>
      <w:r w:rsidRPr="00DC285E">
        <w:rPr>
          <w:rFonts w:ascii="Georgia" w:eastAsia="Times New Roman" w:hAnsi="Georgia" w:cs="Times New Roman"/>
          <w:spacing w:val="2"/>
          <w:sz w:val="30"/>
          <w:szCs w:val="30"/>
          <w:lang w:eastAsia="pt-BR"/>
        </w:rPr>
        <w:t>, </w:t>
      </w:r>
      <w:hyperlink r:id="rId14" w:tooltip="Parágrafo 7 Artigo 10 do Decreto nº 5.773 de 09 de Maio de 2006" w:history="1">
        <w:r w:rsidRPr="00DC285E">
          <w:rPr>
            <w:rFonts w:ascii="Georgia" w:eastAsia="Times New Roman" w:hAnsi="Georgia" w:cs="Times New Roman"/>
            <w:color w:val="0275D8"/>
            <w:spacing w:val="2"/>
            <w:sz w:val="30"/>
            <w:szCs w:val="30"/>
            <w:lang w:eastAsia="pt-BR"/>
          </w:rPr>
          <w:t>§ 7º</w:t>
        </w:r>
      </w:hyperlink>
      <w:r w:rsidRPr="00DC285E">
        <w:rPr>
          <w:rFonts w:ascii="Georgia" w:eastAsia="Times New Roman" w:hAnsi="Georgia" w:cs="Times New Roman"/>
          <w:spacing w:val="2"/>
          <w:sz w:val="30"/>
          <w:szCs w:val="30"/>
          <w:lang w:eastAsia="pt-BR"/>
        </w:rPr>
        <w:t>, do Decreto nº </w:t>
      </w:r>
      <w:hyperlink r:id="rId15" w:tooltip="Decreto nº 5.773, de 9 de maio de 2006." w:history="1">
        <w:r w:rsidRPr="00DC285E">
          <w:rPr>
            <w:rFonts w:ascii="Georgia" w:eastAsia="Times New Roman" w:hAnsi="Georgia" w:cs="Times New Roman"/>
            <w:color w:val="0275D8"/>
            <w:spacing w:val="2"/>
            <w:sz w:val="30"/>
            <w:szCs w:val="30"/>
            <w:lang w:eastAsia="pt-BR"/>
          </w:rPr>
          <w:t>5.773</w:t>
        </w:r>
      </w:hyperlink>
      <w:r w:rsidRPr="00DC285E">
        <w:rPr>
          <w:rFonts w:ascii="Georgia" w:eastAsia="Times New Roman" w:hAnsi="Georgia" w:cs="Times New Roman"/>
          <w:spacing w:val="2"/>
          <w:sz w:val="30"/>
          <w:szCs w:val="30"/>
          <w:lang w:eastAsia="pt-BR"/>
        </w:rPr>
        <w:t>, de 9 de maio de 2006, alterado pelo Decreto nº </w:t>
      </w:r>
      <w:hyperlink r:id="rId16" w:tooltip="Decreto nº 6.303, de 12 de dezembro de 2007." w:history="1">
        <w:r w:rsidRPr="00DC285E">
          <w:rPr>
            <w:rFonts w:ascii="Georgia" w:eastAsia="Times New Roman" w:hAnsi="Georgia" w:cs="Times New Roman"/>
            <w:color w:val="0275D8"/>
            <w:spacing w:val="2"/>
            <w:sz w:val="30"/>
            <w:szCs w:val="30"/>
            <w:lang w:eastAsia="pt-BR"/>
          </w:rPr>
          <w:t>6.303</w:t>
        </w:r>
      </w:hyperlink>
      <w:r w:rsidRPr="00DC285E">
        <w:rPr>
          <w:rFonts w:ascii="Georgia" w:eastAsia="Times New Roman" w:hAnsi="Georgia" w:cs="Times New Roman"/>
          <w:spacing w:val="2"/>
          <w:sz w:val="30"/>
          <w:szCs w:val="30"/>
          <w:lang w:eastAsia="pt-BR"/>
        </w:rPr>
        <w:t>, de 12 de dezembro de 2007.</w:t>
      </w:r>
    </w:p>
    <w:p w:rsidR="00DC285E" w:rsidRPr="00DC285E" w:rsidRDefault="00DC285E" w:rsidP="00DC285E">
      <w:pPr>
        <w:spacing w:before="30" w:after="0" w:line="240" w:lineRule="auto"/>
        <w:ind w:left="420"/>
        <w:rPr>
          <w:rFonts w:ascii="Georgia" w:eastAsia="Times New Roman" w:hAnsi="Georgia" w:cs="Times New Roman"/>
          <w:spacing w:val="2"/>
          <w:sz w:val="30"/>
          <w:szCs w:val="30"/>
          <w:lang w:eastAsia="pt-BR"/>
        </w:rPr>
      </w:pPr>
      <w:r w:rsidRPr="00DC285E">
        <w:rPr>
          <w:rFonts w:ascii="Georgia" w:eastAsia="Times New Roman" w:hAnsi="Georgia" w:cs="Times New Roman"/>
          <w:spacing w:val="2"/>
          <w:sz w:val="30"/>
          <w:szCs w:val="30"/>
          <w:lang w:eastAsia="pt-BR"/>
        </w:rPr>
        <w:t>Parágrafo único. Os reconhecimentos a que se refere esta Portaria são válidos exclusivamente para os cursos ministrados nos endereços citados na planilha anexa.</w:t>
      </w:r>
    </w:p>
    <w:p w:rsidR="00DC285E" w:rsidRPr="00DC285E" w:rsidRDefault="00DC285E" w:rsidP="00DC285E">
      <w:pPr>
        <w:spacing w:before="45" w:after="0" w:line="240" w:lineRule="auto"/>
        <w:ind w:left="420"/>
        <w:rPr>
          <w:rFonts w:ascii="Georgia" w:eastAsia="Times New Roman" w:hAnsi="Georgia" w:cs="Times New Roman"/>
          <w:spacing w:val="2"/>
          <w:sz w:val="30"/>
          <w:szCs w:val="30"/>
          <w:lang w:eastAsia="pt-BR"/>
        </w:rPr>
      </w:pPr>
      <w:r w:rsidRPr="00DC285E">
        <w:rPr>
          <w:rFonts w:ascii="Georgia" w:eastAsia="Times New Roman" w:hAnsi="Georgia" w:cs="Times New Roman"/>
          <w:spacing w:val="2"/>
          <w:sz w:val="30"/>
          <w:szCs w:val="30"/>
          <w:lang w:eastAsia="pt-BR"/>
        </w:rPr>
        <w:t>Art. 2º Esta Portaria entra em vigor na data de sua publicação.</w:t>
      </w:r>
    </w:p>
    <w:p w:rsidR="00DC285E" w:rsidRPr="00DC285E" w:rsidRDefault="00DC285E" w:rsidP="00DC285E">
      <w:pPr>
        <w:spacing w:before="165" w:after="0" w:line="240" w:lineRule="auto"/>
        <w:ind w:left="1416" w:firstLine="708"/>
        <w:rPr>
          <w:rFonts w:ascii="Georgia" w:eastAsia="Times New Roman" w:hAnsi="Georgia" w:cs="Times New Roman"/>
          <w:spacing w:val="2"/>
          <w:sz w:val="30"/>
          <w:szCs w:val="30"/>
          <w:lang w:eastAsia="pt-BR"/>
        </w:rPr>
      </w:pPr>
      <w:r w:rsidRPr="00DC285E">
        <w:rPr>
          <w:rFonts w:ascii="Georgia" w:eastAsia="Times New Roman" w:hAnsi="Georgia" w:cs="Times New Roman"/>
          <w:spacing w:val="2"/>
          <w:sz w:val="30"/>
          <w:szCs w:val="30"/>
          <w:lang w:eastAsia="pt-BR"/>
        </w:rPr>
        <w:t>JORGE RODRIGO ARAUJO MESSIAS</w:t>
      </w:r>
    </w:p>
    <w:p w:rsidR="00DC285E" w:rsidRPr="00DC285E" w:rsidRDefault="00DC285E" w:rsidP="00DC285E">
      <w:pPr>
        <w:spacing w:before="165" w:after="0" w:line="240" w:lineRule="auto"/>
        <w:jc w:val="center"/>
        <w:rPr>
          <w:rFonts w:ascii="Georgia" w:eastAsia="Times New Roman" w:hAnsi="Georgia" w:cs="Times New Roman"/>
          <w:spacing w:val="2"/>
          <w:sz w:val="30"/>
          <w:szCs w:val="30"/>
          <w:lang w:eastAsia="pt-BR"/>
        </w:rPr>
      </w:pPr>
      <w:r w:rsidRPr="00DC285E">
        <w:rPr>
          <w:rFonts w:ascii="Georgia" w:eastAsia="Times New Roman" w:hAnsi="Georgia" w:cs="Times New Roman"/>
          <w:spacing w:val="2"/>
          <w:sz w:val="30"/>
          <w:szCs w:val="30"/>
          <w:lang w:eastAsia="pt-BR"/>
        </w:rPr>
        <w:t>ANEXO</w:t>
      </w:r>
    </w:p>
    <w:p w:rsidR="00DC285E" w:rsidRPr="00DC285E" w:rsidRDefault="00DC285E" w:rsidP="00DC285E">
      <w:pPr>
        <w:spacing w:before="150" w:after="0" w:line="240" w:lineRule="auto"/>
        <w:ind w:left="420"/>
        <w:rPr>
          <w:rFonts w:ascii="Georgia" w:eastAsia="Times New Roman" w:hAnsi="Georgia" w:cs="Times New Roman"/>
          <w:spacing w:val="2"/>
          <w:sz w:val="30"/>
          <w:szCs w:val="30"/>
          <w:lang w:eastAsia="pt-BR"/>
        </w:rPr>
      </w:pPr>
      <w:r w:rsidRPr="00DC285E">
        <w:rPr>
          <w:rFonts w:ascii="Georgia" w:eastAsia="Times New Roman" w:hAnsi="Georgia" w:cs="Times New Roman"/>
          <w:spacing w:val="2"/>
          <w:sz w:val="30"/>
          <w:szCs w:val="30"/>
          <w:lang w:eastAsia="pt-BR"/>
        </w:rPr>
        <w:t>(Reconhecimento de Cursos)</w:t>
      </w:r>
      <w:bookmarkStart w:id="0" w:name="_GoBack"/>
      <w:bookmarkEnd w:id="0"/>
      <w:r w:rsidRPr="00DC285E">
        <w:rPr>
          <w:rFonts w:ascii="Georgia" w:eastAsia="Times New Roman" w:hAnsi="Georgia" w:cs="Times New Roman"/>
          <w:spacing w:val="2"/>
          <w:sz w:val="30"/>
          <w:szCs w:val="30"/>
          <w:lang w:eastAsia="pt-BR"/>
        </w:rPr>
        <w:br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973"/>
        <w:gridCol w:w="1745"/>
        <w:gridCol w:w="1825"/>
        <w:gridCol w:w="1490"/>
        <w:gridCol w:w="2036"/>
        <w:gridCol w:w="2061"/>
      </w:tblGrid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85E">
              <w:rPr>
                <w:rFonts w:ascii="Times New Roman" w:eastAsia="Times New Roman" w:hAnsi="Times New Roman" w:cs="Times New Roman"/>
                <w:lang w:eastAsia="pt-BR"/>
              </w:rPr>
              <w:br/>
              <w:t>Nº de</w:t>
            </w:r>
            <w:r w:rsidRPr="00DC285E">
              <w:rPr>
                <w:rFonts w:ascii="Times New Roman" w:eastAsia="Times New Roman" w:hAnsi="Times New Roman" w:cs="Times New Roman"/>
                <w:lang w:eastAsia="pt-BR"/>
              </w:rPr>
              <w:br/>
              <w:t>Ordem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85E">
              <w:rPr>
                <w:rFonts w:ascii="Times New Roman" w:eastAsia="Times New Roman" w:hAnsi="Times New Roman" w:cs="Times New Roman"/>
                <w:lang w:eastAsia="pt-BR"/>
              </w:rPr>
              <w:br/>
              <w:t>Registro</w:t>
            </w:r>
            <w:r w:rsidRPr="00DC285E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proofErr w:type="spellStart"/>
            <w:r w:rsidRPr="00DC285E">
              <w:rPr>
                <w:rFonts w:ascii="Times New Roman" w:eastAsia="Times New Roman" w:hAnsi="Times New Roman" w:cs="Times New Roman"/>
                <w:lang w:eastAsia="pt-BR"/>
              </w:rPr>
              <w:t>e-MEC</w:t>
            </w:r>
            <w:proofErr w:type="spellEnd"/>
            <w:r w:rsidRPr="00DC285E">
              <w:rPr>
                <w:rFonts w:ascii="Times New Roman" w:eastAsia="Times New Roman" w:hAnsi="Times New Roman" w:cs="Times New Roman"/>
                <w:lang w:eastAsia="pt-BR"/>
              </w:rPr>
              <w:t xml:space="preserve"> 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85E">
              <w:rPr>
                <w:rFonts w:ascii="Times New Roman" w:eastAsia="Times New Roman" w:hAnsi="Times New Roman" w:cs="Times New Roman"/>
                <w:lang w:eastAsia="pt-BR"/>
              </w:rPr>
              <w:br/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85E">
              <w:rPr>
                <w:rFonts w:ascii="Times New Roman" w:eastAsia="Times New Roman" w:hAnsi="Times New Roman" w:cs="Times New Roman"/>
                <w:lang w:eastAsia="pt-BR"/>
              </w:rPr>
              <w:br/>
              <w:t>Nº de vagas totais</w:t>
            </w:r>
            <w:r w:rsidRPr="00DC285E">
              <w:rPr>
                <w:rFonts w:ascii="Times New Roman" w:eastAsia="Times New Roman" w:hAnsi="Times New Roman" w:cs="Times New Roman"/>
                <w:lang w:eastAsia="pt-BR"/>
              </w:rPr>
              <w:br/>
              <w:t>anuais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85E">
              <w:rPr>
                <w:rFonts w:ascii="Times New Roman" w:eastAsia="Times New Roman" w:hAnsi="Times New Roman" w:cs="Times New Roman"/>
                <w:lang w:eastAsia="pt-BR"/>
              </w:rPr>
              <w:br/>
              <w:t>Mantida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85E">
              <w:rPr>
                <w:rFonts w:ascii="Times New Roman" w:eastAsia="Times New Roman" w:hAnsi="Times New Roman" w:cs="Times New Roman"/>
                <w:lang w:eastAsia="pt-BR"/>
              </w:rPr>
              <w:br/>
              <w:t>Mantenedora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85E">
              <w:rPr>
                <w:rFonts w:ascii="Times New Roman" w:eastAsia="Times New Roman" w:hAnsi="Times New Roman" w:cs="Times New Roman"/>
                <w:lang w:eastAsia="pt-BR"/>
              </w:rPr>
              <w:br/>
              <w:t>Endereço de funcionamento do curso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201108185 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PEDAGOGIA (Licenciatura)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200 (duzentas) 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ACULDADE CASA BRANCA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SOCIEDADE CIVIL DE EDUCAÇÃO CASA BRANCA S/S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LTDA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RODOVIA SP 340 - KM 240, S/N, RODOVIA CASA BRANCA, RODOVIA, CASA BRANCA/SP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201109071 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DIREITO (Bacharelado)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100 (cem) INSTITUT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O APHONSIANO DE ENSINO SUPERIOR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ASSOCIAÇÃO TRINDADENSE DE EDUCAÇÃO E CULTURA (ASTEC)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AVENIDA MANOEL MONTEIRO, 55, SANTUÁRIO, TRINDADE/GO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201105666 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GESTÃO COMERCIAL (Tecnológico)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120 (cento e vinte) UNIVERSIDADE CIDADE DE SÃO 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AULO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SECID - SOCIEDADE EDUCACIONAL CIDADE DE SÃO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PAULO LTDA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RUA CESÁRIO GALENO, 448/475, 432, TATUAPÉ, SÃO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PAULO/SP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4. 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201112957 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GESTÃO AMBIENTAL (Tecnológico)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 xml:space="preserve">180 (cento e </w:t>
            </w:r>
            <w:proofErr w:type="spellStart"/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oiten</w:t>
            </w:r>
            <w:proofErr w:type="spellEnd"/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- F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</w:r>
            <w:proofErr w:type="spellStart"/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ta</w:t>
            </w:r>
            <w:proofErr w:type="spellEnd"/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ACULDADE PADRE JOÃO BAGOZZI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CONGREGACAO DOS OBLATOS DE SÃO JOSE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RUA FRANCISCO DEROSSO, 1016, XAXIM, CURITIBA/PR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5. 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201113620 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CIÊNCIAS ECONÔMICAS (Bacharelado)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100 (cem) ESCOLA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E ECONOMIA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SUPERIOR DE ADMINISTRAÇÃO, DIREITO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ESADE - ESCOLA SUPERIOR DE ADMINISTRAÇÃO, DIREITO E ECONOMIA S.A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RUA GENERAL VITORINO, 25, CENTRO, PORTO ALEGRE/RS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lastRenderedPageBreak/>
              <w:br/>
              <w:t>6. 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20072454 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MARKETING (Tecnológico)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100 (cem) INSTITUT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O DE ENSINO SUPERIOR DE ALAGOAS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ASSOCIAÇÃO DE ENSINO SUPERIOR DE ALAGOAS-AESA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RUA DOUTOR MESSIAS DE GUSMÃO, 211, LARGO DA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VITÓRIA S/N, PAJUÇARA, MACEIÓ/AL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7. 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200909830 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ESTÉTICA E COSMÉTICA (Tecnológico)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 xml:space="preserve">150 (cento e </w:t>
            </w:r>
            <w:proofErr w:type="spellStart"/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cin</w:t>
            </w:r>
            <w:proofErr w:type="spellEnd"/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- CENTRO UNIVERSITÁRIO DE ENSINO SUPERIOR DO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</w:r>
            <w:proofErr w:type="spellStart"/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quenta</w:t>
            </w:r>
            <w:proofErr w:type="spellEnd"/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) AMAZONAS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SOCIEDADE AMAZONENSE DE EDUCAÇÃO E CULTURA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LTDA - SAMEC.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RUA PEDRO DIAS LEME, 203, FLORES, MANAUS/AM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8. 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200801989 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PEDAGOGIA (Licenciatura)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200 (duzentas) 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ACULDADE CEARENSE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CENTRO DE ENSINO SUPERIOR DO CEARÁ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AVENIDA JOÃO PESSOA, 3884, DAMAS, FORTALEZA/CE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9. 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201105980 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SANEAMENTO AMBIENTAL (Tecnológico)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 xml:space="preserve">45 (quarenta e </w:t>
            </w:r>
            <w:proofErr w:type="spellStart"/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cin</w:t>
            </w:r>
            <w:proofErr w:type="spellEnd"/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- F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</w:r>
            <w:proofErr w:type="spellStart"/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co</w:t>
            </w:r>
            <w:proofErr w:type="spellEnd"/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ACULDADE DE TECNOLOGIA CENTEC - CARIRI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INSTITUTO CENTRO DE ENSINO TECNOLÓGICO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AVENIDA AMÁLIA XAVIER DE OLIVEIRA, S/N, TRIÂNGULO, JUAZEIRO DO NORTE/CE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10. 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201112803 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ADMINISTRAÇÃO (Bacharelado)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120 (cento e vinte) 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ACULDADE DE SÃO JOSÉ DOS CAMPOS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CETEC EDUCACIONAL S.A.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RUA FRANCISCO PAES, 84, CENTRO, SÃO JOSÉ DOS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CAMPOS/SP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11. 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200908604 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LETRAS - TRADUÇÃO E INTERPRETAÇÃO (Bacharelado)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60 (sessenta) UNIVERSIDADE DE RIBEIRÃO PRET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ASSOCIAÇÃO DE ENSINO DE RIBEIRAO PRETO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AV. COSTÁBILE ROMANO, 2201, RIBEIRÂNIA, RIBEIRÃO PRETO/SP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12. 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201006819 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ANÁLISE E DESENVOLVIMENTO DE SISTEMAS (Tecnológico)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230 (duzentas e UNIVERSIDADE P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trinta)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AULISTA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ASSOCIAÇÃO UNIFICADA PAULISTA DE ENSINO RENOVADO OBJETIVO-ASSUPERO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AVENIDA FRANCISCO MANOEL, S/Nº, VILA MATHIAS,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SANTOS/SP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13. 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201111242 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SEGURANÇA DO TRABALHO (Tecnológico)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120 (cento e vinte) UNIVERSIDADE SALGADO DE OLIVEIRA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ASSOCIAÇÃO SALGADO DE OLIVEIRA DE EDUCAÇÃO E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CULTURA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RUA LAMBARI, 10, TÉRREO, TRINDADE, SÃO GONÇALO/RJ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14. 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201010131 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ÁUDIO VISUAL E NOVAS MÍDIAS (Bacharelado)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100 (cem) UNIVERSIDADE DE FOR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TALEZA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FUNDAÇÃO EDSON QUEIROZ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AVENIDA WASHINGTON SOARES, 1321, EDSON QUEIROZ, FORTALEZA/CE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15. 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200911797 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EDUCAÇÃO FÍSICA (Bacharelado)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60 (sessenta) CENTRO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UNIVERSITÁRIO UNIVATES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FUNDAÇÃO VALE DO TAQUARI DE EDUCAÇÃO E DESENVOLVIMENTO SOCIAL - FUVATES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RUA AVELINO TALLINI, 171, UNIVERSITÁRIO, LAJEADO/RS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16. 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201110801 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SISTEMA DE INFORMAÇÃO (Bacharelado)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200 (duzentas) 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ACULDADE ZACARIAS DE GÓES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ASSOCIAÇÃO EDUCACIONAL ZACARIAS DE GOES VASCONCELOS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RUA A LOTEAMENTO JARDIM GRIMALDI, S/N, JARDIM GRIMALDI, VALENÇA/BA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17. 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201111324 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ANÁLISE E DESENVOLVIMENTO DE SISTEMAS (Tecnológico)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200 (duzentas) F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LEÃO SAMP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ACULDADE DE CIÊNCIAS APLICADAS DOUTOR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AIO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INSTITUTO LEÃO SAMPAIO DE ENSINO UNIVERSITÁRIO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LTDA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AVENIDA LEÃO SAMPAIO, KM 3, S/N, CENTRO, JUAZEIRO DO NORTE/CE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18. 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20073517 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GESTÃO AMBIENTAL (Tecnológico)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60 (sessenta) UNIVERSIDADE ESTÁCIO DE SÁ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SOCIEDADE DE ENSINO SUPERIOR ESTÁCIO DE SÁ LTDA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RUA LUIS CARLOS DE ALMEIDA, 113, GRANJA DOS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CAVALEIROS, MACAÉ/RJ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19. 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201109652 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GESTÃO AMBIENTAL (Tecnológico)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 xml:space="preserve">140 (cento e </w:t>
            </w:r>
            <w:proofErr w:type="spellStart"/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quaren</w:t>
            </w:r>
            <w:proofErr w:type="spellEnd"/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- CENTRO UNIVERSITÁRIO SANT´ANNA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</w:r>
            <w:proofErr w:type="spellStart"/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ta</w:t>
            </w:r>
            <w:proofErr w:type="spellEnd"/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INSTITUTO SANTANENSE DE ENSINO SUPERIOR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RUA VOLUNTÁRIOS DA PÁTRIA, 257, SANTANA, SÃO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PAULO/SP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201100269 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ENGENHARIA ELÉTRICA (Bacharelado)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50 (cinquenta) UNIVERSIDADE FEDERAL DO CEARÁ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UNIVERSIDADE FEDERAL DO CEARÁ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RUA ANAHID ANDRADE, S/N, 1º ANDAR, CENTRO, SOBRAL/CE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201106552 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GESTÃO DE RECURSOS HUMANOS (Tecnológico)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100 (cem) 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ACULDADE DAS AMÉRICAS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SOCIEDADE EDUCACIONAL DAS AMÉRICAS LTDA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RUA AUGUSTA, 973, CONSOLAÇÃO, SÃO PAULO/SP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20076945 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PROCESSOS METALÚRGICOS (Tecnológico)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48 (quarenta e oito) INSTITUT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TECNOLOGIA DO ESPÍRIT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O FEDERAL DE EDUCAÇÃO, CIÊNCIA E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O SANTO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INSTITUTO FEDERAL DE EDUCAÇÃO, CIÊNCIA E TECNOLOGIA DO ESPÍRITO SANTO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AVENIDA VITÓRIA, 1729, JUCUTUQUARA, VITÓRIA/ES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201006473 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PEDAGOGIA (Licenciatura)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100 (cem) 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ACULDADE PANAMERICANA DE JI-PARANÁ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UNIÃO DAS ESCOLAS SUPERIORES DE JI-PARANÁ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ROD 135 KM 01, ESTRADA NOVA LONDRINA, ZONA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RURAL, JI-PARANÁ/RO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lastRenderedPageBreak/>
              <w:br/>
              <w:t>24. 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200907690 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SERVIÇO SOCIAL (Bacharelado)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200 (duzentas) UNIVERSIDADE CAMILO CASTELO BRANCO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CÍRCULO DE TRABALHADORES CRISTÃOS DO EMBARE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RUA CAROLINA FONSECA, 584, ITAQUERA, SÃO PAULO/SP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25. 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201007695 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ESTÉTICA E COSMÉTICA (Tecnológico)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 xml:space="preserve">150 (cento e </w:t>
            </w:r>
            <w:proofErr w:type="spellStart"/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cin</w:t>
            </w:r>
            <w:proofErr w:type="spellEnd"/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- F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</w:r>
            <w:proofErr w:type="spellStart"/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quenta</w:t>
            </w:r>
            <w:proofErr w:type="spellEnd"/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ACULDADE DOM BOSCO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CENTRO DE ENSINO SUPERIOR DE CASCAVEL LTDA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AVENIDA DAS TORRES, 500, LOTEAMENTO FAG, CASC AV E L / P R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26. 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201107748 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GESTÃO DA PRODUÇÃO INDUSTRIAL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(Tecnológico)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80 (oitenta) F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EXTREMA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ACULDADE DE CIÊNCIAS SOCIAIS APLICADAS DE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SOCIEDADE UNIFICADA DE EDUCAÇÃO DE EXTREMA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ESTRADA MUNICIPAL PEDRO ROSA DA SILVA, S/N,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VILA RICA, EXTREMA/MG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27. 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201108340 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NUTRIÇÃO (Bacharelado)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200 (duzentas) 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ACULDADE MINEIRENSE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CENTRO DE ENSINO SUPERIOR REZENDE &amp; POTRICH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LTDA - ME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PRAÇA DEPUTADO JOSÉ ALVES DE ASSIS, 58, CENTRO, MINEIROS/GO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28. 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200900723 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GEOGRAFIA (Bacharelado)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50 (cinquenta) CENTRO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SANTO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UNIVERSITÁRIO SÃO CAMILO - ESPÍRITO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UNIÃO SOCIAL CAMILIANA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RUA SÃO CAMILO DE LELLIS, 01, PARAISO, CACHOEIRO DE ITAPEMIRIM/ES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29. 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200913557 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LOGÍSTICA (Tecnológico)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80 (oitenta) UNIVERSIDADE DE 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ASSO FUNDO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FUNDAÇÃO UNIVERSIDADE DE PASSO FUNDO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UPF CAMPUS PASSO FUNDO - CAMPUS I, S/Nº, BR 285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- KM 171, SÃO JOSÉ, PASSO FUNDO/RS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30. 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201105326 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EDUCAÇÃO FÍSICA (Bacharelado)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 xml:space="preserve">160 (cento e </w:t>
            </w:r>
            <w:proofErr w:type="spellStart"/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sessen</w:t>
            </w:r>
            <w:proofErr w:type="spellEnd"/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- UNIVERSIDADE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</w:r>
            <w:proofErr w:type="spellStart"/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ta</w:t>
            </w:r>
            <w:proofErr w:type="spellEnd"/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DO GRANDE ABC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UNIFEC - UNIÃO PARA FORMAÇÃO, EDUCAÇÃO E CULTURA DO ABC LTDA.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AVENIDA INDUSTRIAL, 3330, CAMPESTRE, SANTO ANDRÉ/SP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31. 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200800278 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AUTOMAÇÃO INDUSTRIAL (Tecnológico)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90 (noventa) UNIVERSIDADE CRUZEIRO DO SUL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CRUZEIRO DO SUL EDUCACIONAL S.A.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AVENIDA DOUTOR USSIEL CIRILO, 225, VILA JACUÍ,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SÃO MIGUEL, SÃO PAULO/SP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32. 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200806930 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LOGÍSTICA (Tecnológico)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110 (cento e dez) UNIVERSIDADE SAL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VADOR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FACS SERVIÇOS EDUCACIONAIS S.A.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AV. LUIS VIANA FILHO, 3100, PARALELA, SALVADOR/BA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C285E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br/>
            </w:r>
            <w:r w:rsidRPr="00DC285E"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  <w:t>33. 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DC285E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br/>
              <w:t>201107841 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DC285E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br/>
              <w:t>GESTÃO DA INFORMAÇÃO (Bacharelado)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DC285E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br/>
              <w:t>70 (setenta) UNIVERSIDADE FEDERAL DE PERNAMBUCO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UFPE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DC285E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br/>
              <w:t>UNIVERSIDADE FEDERAL DE PERNAMBUCO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DC285E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br/>
              <w:t>AV. PROF. MORAES REGO, 1.235, CIDADE UNIVERSITÁRIA, RECIFE/PE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34. 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201113935 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FISIOTERAPIA (Bacharelado)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100 (cem) INSTITUT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O SUPERIOR DE TEOLOGIA APLICADA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ASSOCIAÇÃO IGREJA ADVENTISTA MISSIONÁRIA - AIAMIS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RUA CORONEL ANTÔNIO RODRIGUES MAGALHÃES,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700, DOM EXPEDITO, SOBRAL/CE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35. 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201006476 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CIÊNCIAS CONTÁBEIS (Bacharelado)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100 (cem) 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ACULDADE PANAMERICANA DE JI-PARANÁ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UNIÃO DAS ESCOLAS SUPERIORES DE JI-PARANÁ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ROD 135 KM 01, ESTRADA NOVA LONDRINA, ZONA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RURAL, JI-PARANÁ/RO </w:t>
            </w:r>
          </w:p>
        </w:tc>
      </w:tr>
      <w:tr w:rsidR="00DC285E" w:rsidRPr="00DC285E" w:rsidTr="00DC28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36. 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201112886 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PROCESSOS GERENCIAIS (Tecnológico)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 xml:space="preserve">150 (cento e </w:t>
            </w:r>
            <w:proofErr w:type="spellStart"/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cin</w:t>
            </w:r>
            <w:proofErr w:type="spellEnd"/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- F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</w:r>
            <w:proofErr w:type="spellStart"/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quenta</w:t>
            </w:r>
            <w:proofErr w:type="spellEnd"/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ACULDADE INTEGRADA DAS CATARATAS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DIRETIVA ADMINISTRADORA DE PARTICIPAÇÕES LTDA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85E" w:rsidRPr="00DC285E" w:rsidRDefault="00DC285E" w:rsidP="00DC28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RUA DAVID MUFFATTO, 367, JARDIM COMERCIAL</w:t>
            </w:r>
            <w:r w:rsidRPr="00DC285E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DAS BANDEIRAS, FOZ DO IGUAÇU/PR </w:t>
            </w:r>
          </w:p>
        </w:tc>
      </w:tr>
    </w:tbl>
    <w:p w:rsidR="000A2C10" w:rsidRPr="00DC285E" w:rsidRDefault="000A2C10">
      <w:pPr>
        <w:rPr>
          <w:sz w:val="20"/>
          <w:szCs w:val="20"/>
        </w:rPr>
      </w:pPr>
    </w:p>
    <w:sectPr w:rsidR="000A2C10" w:rsidRPr="00DC285E" w:rsidSect="00DC28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E07B5"/>
    <w:multiLevelType w:val="multilevel"/>
    <w:tmpl w:val="A09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5E"/>
    <w:rsid w:val="000A2C10"/>
    <w:rsid w:val="00DC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7718"/>
  <w15:chartTrackingRefBased/>
  <w15:docId w15:val="{DDC5E911-C570-4551-AD63-E41B9ECD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C2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C285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breadcrumb-item">
    <w:name w:val="breadcrumb-item"/>
    <w:basedOn w:val="Normal"/>
    <w:rsid w:val="00DC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C285E"/>
    <w:rPr>
      <w:color w:val="0000FF"/>
      <w:u w:val="single"/>
    </w:rPr>
  </w:style>
  <w:style w:type="character" w:customStyle="1" w:styleId="documentinfo-publishedby">
    <w:name w:val="documentinfo-publishedby"/>
    <w:basedOn w:val="Fontepargpadro"/>
    <w:rsid w:val="00DC285E"/>
  </w:style>
  <w:style w:type="character" w:customStyle="1" w:styleId="documentinfo-publishername">
    <w:name w:val="documentinfo-publishername"/>
    <w:basedOn w:val="Fontepargpadro"/>
    <w:rsid w:val="00DC285E"/>
  </w:style>
  <w:style w:type="character" w:customStyle="1" w:styleId="documentinfo-publisheddate">
    <w:name w:val="documentinfo-publisheddate"/>
    <w:basedOn w:val="Fontepargpadro"/>
    <w:rsid w:val="00DC285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C28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C285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C28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DC285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C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1894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5697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jusbrasil.com.br/" TargetMode="External"/><Relationship Id="rId13" Type="http://schemas.openxmlformats.org/officeDocument/2006/relationships/hyperlink" Target="http://www.jusbrasil.com/topicos/10884471/artigo-10-do-decreto-n-5773-de-09-de-maio-de-200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usbrasil.com.br/diarios/DOU/2012/11/07/Secao-1?ref=breadcrumb" TargetMode="External"/><Relationship Id="rId12" Type="http://schemas.openxmlformats.org/officeDocument/2006/relationships/hyperlink" Target="http://www.jusbrasil.com/legislacao/95807/decreto-5773-0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jusbrasil.com/legislacao/94215/decreto-6303-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jusbrasil.com.br/diarios/DOU/2012/11/07?ref=breadcrumb" TargetMode="External"/><Relationship Id="rId11" Type="http://schemas.openxmlformats.org/officeDocument/2006/relationships/hyperlink" Target="http://www.jusbrasil.com/legislacao/1031158/decreto-7690-12" TargetMode="External"/><Relationship Id="rId5" Type="http://schemas.openxmlformats.org/officeDocument/2006/relationships/hyperlink" Target="https://www.jusbrasil.com.br/diarios/DOU?ref=breadcrumb" TargetMode="External"/><Relationship Id="rId15" Type="http://schemas.openxmlformats.org/officeDocument/2006/relationships/hyperlink" Target="http://www.jusbrasil.com/legislacao/95807/decreto-5773-06" TargetMode="External"/><Relationship Id="rId10" Type="http://schemas.openxmlformats.org/officeDocument/2006/relationships/hyperlink" Target="https://dou.jusbrasil.com.b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jusbrasil.com/topicos/10884217/par%C3%A1grafo-7-artigo-10-do-decreto-n-5773-de-09-de-maio-de-200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1624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 de Gestão da Informação</dc:creator>
  <cp:keywords/>
  <dc:description/>
  <cp:lastModifiedBy>Coordenação de Gestão da Informação</cp:lastModifiedBy>
  <cp:revision>1</cp:revision>
  <dcterms:created xsi:type="dcterms:W3CDTF">2019-06-19T21:17:00Z</dcterms:created>
  <dcterms:modified xsi:type="dcterms:W3CDTF">2019-06-19T21:24:00Z</dcterms:modified>
</cp:coreProperties>
</file>